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08" w:rsidRPr="00125837" w:rsidRDefault="00CF0FD1" w:rsidP="00E90092">
      <w:pPr>
        <w:jc w:val="left"/>
        <w:rPr>
          <w:rFonts w:ascii="仿宋" w:eastAsia="仿宋" w:hAnsi="仿宋"/>
          <w:kern w:val="0"/>
          <w:sz w:val="30"/>
          <w:szCs w:val="30"/>
        </w:rPr>
      </w:pPr>
      <w:r w:rsidRPr="00125837">
        <w:rPr>
          <w:rFonts w:ascii="仿宋" w:eastAsia="仿宋" w:hAnsi="仿宋" w:hint="eastAsia"/>
          <w:kern w:val="0"/>
          <w:sz w:val="30"/>
          <w:szCs w:val="30"/>
        </w:rPr>
        <w:t>附件1：</w:t>
      </w:r>
    </w:p>
    <w:p w:rsidR="00625608" w:rsidRPr="00125837" w:rsidRDefault="00CF0FD1">
      <w:pPr>
        <w:spacing w:line="360" w:lineRule="auto"/>
        <w:ind w:firstLineChars="100" w:firstLine="442"/>
        <w:jc w:val="center"/>
        <w:rPr>
          <w:rFonts w:ascii="仿宋" w:eastAsia="仿宋" w:hAnsi="仿宋"/>
          <w:kern w:val="0"/>
          <w:sz w:val="44"/>
          <w:szCs w:val="44"/>
        </w:rPr>
      </w:pPr>
      <w:r w:rsidRPr="00125837">
        <w:rPr>
          <w:rFonts w:ascii="仿宋" w:eastAsia="仿宋" w:hAnsi="仿宋" w:hint="eastAsia"/>
          <w:b/>
          <w:bCs/>
          <w:kern w:val="0"/>
          <w:sz w:val="44"/>
          <w:szCs w:val="44"/>
        </w:rPr>
        <w:t>会议日程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833"/>
        <w:gridCol w:w="4990"/>
        <w:gridCol w:w="1250"/>
        <w:gridCol w:w="1058"/>
      </w:tblGrid>
      <w:tr w:rsidR="00E90092" w:rsidTr="00F90AB4">
        <w:trPr>
          <w:trHeight w:val="459"/>
          <w:jc w:val="center"/>
        </w:trPr>
        <w:tc>
          <w:tcPr>
            <w:tcW w:w="2583" w:type="dxa"/>
            <w:gridSpan w:val="2"/>
            <w:vAlign w:val="center"/>
          </w:tcPr>
          <w:p w:rsidR="00E90092" w:rsidRDefault="00E90092" w:rsidP="00F90AB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4990" w:type="dxa"/>
            <w:vAlign w:val="center"/>
          </w:tcPr>
          <w:p w:rsidR="00E90092" w:rsidRDefault="00E90092" w:rsidP="00F90AB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内容</w:t>
            </w:r>
          </w:p>
        </w:tc>
        <w:tc>
          <w:tcPr>
            <w:tcW w:w="1250" w:type="dxa"/>
            <w:vAlign w:val="center"/>
          </w:tcPr>
          <w:p w:rsidR="00E90092" w:rsidRDefault="00E90092" w:rsidP="00F90AB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1058" w:type="dxa"/>
            <w:vAlign w:val="center"/>
          </w:tcPr>
          <w:p w:rsidR="00E90092" w:rsidRDefault="00E90092" w:rsidP="00F90AB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主持人</w:t>
            </w:r>
          </w:p>
        </w:tc>
      </w:tr>
      <w:tr w:rsidR="00E90092" w:rsidTr="00F90AB4">
        <w:trPr>
          <w:trHeight w:val="529"/>
          <w:jc w:val="center"/>
        </w:trPr>
        <w:tc>
          <w:tcPr>
            <w:tcW w:w="750" w:type="dxa"/>
            <w:vMerge w:val="restart"/>
            <w:vAlign w:val="center"/>
          </w:tcPr>
          <w:p w:rsidR="00E90092" w:rsidRDefault="00E90092" w:rsidP="00F90AB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5月30</w:t>
            </w:r>
            <w:r>
              <w:rPr>
                <w:rFonts w:ascii="仿宋" w:eastAsia="仿宋" w:hAnsi="仿宋" w:hint="eastAsia"/>
                <w:bCs/>
                <w:sz w:val="24"/>
              </w:rPr>
              <w:t>日下午</w:t>
            </w:r>
          </w:p>
        </w:tc>
        <w:tc>
          <w:tcPr>
            <w:tcW w:w="1833" w:type="dxa"/>
            <w:vAlign w:val="center"/>
          </w:tcPr>
          <w:p w:rsidR="00E90092" w:rsidRDefault="00E90092" w:rsidP="00F90AB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11</w:t>
            </w:r>
            <w:r>
              <w:rPr>
                <w:rFonts w:ascii="仿宋" w:eastAsia="仿宋" w:hAnsi="仿宋" w:hint="eastAsia"/>
                <w:bCs/>
                <w:sz w:val="24"/>
              </w:rPr>
              <w:t>:30～</w:t>
            </w:r>
            <w:r>
              <w:rPr>
                <w:rFonts w:ascii="仿宋" w:eastAsia="仿宋" w:hAnsi="仿宋"/>
                <w:bCs/>
                <w:sz w:val="24"/>
              </w:rPr>
              <w:t>22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00</w:t>
            </w:r>
          </w:p>
        </w:tc>
        <w:tc>
          <w:tcPr>
            <w:tcW w:w="4990" w:type="dxa"/>
            <w:vAlign w:val="center"/>
          </w:tcPr>
          <w:p w:rsidR="00E90092" w:rsidRDefault="00E90092" w:rsidP="00F90AB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报到</w:t>
            </w:r>
          </w:p>
        </w:tc>
        <w:tc>
          <w:tcPr>
            <w:tcW w:w="1250" w:type="dxa"/>
            <w:vAlign w:val="center"/>
          </w:tcPr>
          <w:p w:rsidR="00E90092" w:rsidRDefault="00E90092" w:rsidP="00F90AB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酒店大堂</w:t>
            </w:r>
          </w:p>
        </w:tc>
        <w:tc>
          <w:tcPr>
            <w:tcW w:w="1058" w:type="dxa"/>
            <w:vMerge w:val="restart"/>
            <w:vAlign w:val="center"/>
          </w:tcPr>
          <w:p w:rsidR="00E90092" w:rsidRDefault="00E90092" w:rsidP="00F90AB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90092" w:rsidTr="00F90AB4">
        <w:trPr>
          <w:trHeight w:val="597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Default="00E90092" w:rsidP="00F90AB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18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:00～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20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: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00</w:t>
            </w:r>
          </w:p>
        </w:tc>
        <w:tc>
          <w:tcPr>
            <w:tcW w:w="4990" w:type="dxa"/>
            <w:vAlign w:val="center"/>
          </w:tcPr>
          <w:p w:rsidR="00E90092" w:rsidRDefault="00E90092" w:rsidP="00F90AB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自助晚餐</w:t>
            </w:r>
          </w:p>
        </w:tc>
        <w:tc>
          <w:tcPr>
            <w:tcW w:w="1250" w:type="dxa"/>
            <w:vAlign w:val="center"/>
          </w:tcPr>
          <w:p w:rsidR="00E90092" w:rsidRDefault="00E90092" w:rsidP="00F90AB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bookmarkStart w:id="0" w:name="_Hlk5281178"/>
            <w:r>
              <w:rPr>
                <w:rFonts w:ascii="仿宋" w:eastAsia="仿宋" w:hAnsi="仿宋" w:hint="eastAsia"/>
                <w:bCs/>
                <w:sz w:val="24"/>
              </w:rPr>
              <w:t>常林泉盈</w:t>
            </w:r>
          </w:p>
          <w:p w:rsidR="00E90092" w:rsidRDefault="00E90092" w:rsidP="00F90AB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国际酒店</w:t>
            </w:r>
            <w:bookmarkEnd w:id="0"/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90092" w:rsidTr="00F90AB4">
        <w:trPr>
          <w:trHeight w:hRule="exact" w:val="674"/>
          <w:jc w:val="center"/>
        </w:trPr>
        <w:tc>
          <w:tcPr>
            <w:tcW w:w="750" w:type="dxa"/>
            <w:vMerge w:val="restart"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5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月  </w:t>
            </w:r>
            <w:r>
              <w:rPr>
                <w:rFonts w:ascii="仿宋" w:eastAsia="仿宋" w:hAnsi="仿宋"/>
                <w:bCs/>
                <w:sz w:val="24"/>
              </w:rPr>
              <w:t>31</w:t>
            </w:r>
            <w:r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上午</w:t>
            </w:r>
          </w:p>
          <w:tbl>
            <w:tblPr>
              <w:tblW w:w="107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6"/>
              <w:gridCol w:w="1758"/>
              <w:gridCol w:w="5993"/>
              <w:gridCol w:w="1195"/>
              <w:gridCol w:w="992"/>
            </w:tblGrid>
            <w:tr w:rsidR="00E90092" w:rsidTr="00F90AB4">
              <w:trPr>
                <w:trHeight w:val="1124"/>
                <w:jc w:val="center"/>
              </w:trPr>
              <w:tc>
                <w:tcPr>
                  <w:tcW w:w="806" w:type="dxa"/>
                  <w:vAlign w:val="center"/>
                </w:tcPr>
                <w:p w:rsidR="00E90092" w:rsidRDefault="00E90092" w:rsidP="00F90AB4">
                  <w:pPr>
                    <w:snapToGrid w:val="0"/>
                    <w:spacing w:line="360" w:lineRule="auto"/>
                    <w:jc w:val="center"/>
                    <w:rPr>
                      <w:rFonts w:ascii="仿宋" w:eastAsia="仿宋" w:hAnsi="仿宋"/>
                      <w:bCs/>
                      <w:sz w:val="24"/>
                    </w:rPr>
                  </w:pPr>
                  <w:r>
                    <w:rPr>
                      <w:rFonts w:ascii="仿宋" w:eastAsia="仿宋" w:hAnsi="仿宋"/>
                      <w:bCs/>
                      <w:sz w:val="24"/>
                    </w:rPr>
                    <w:t>11</w:t>
                  </w:r>
                  <w:r>
                    <w:rPr>
                      <w:rFonts w:ascii="仿宋" w:eastAsia="仿宋" w:hAnsi="仿宋" w:hint="eastAsia"/>
                      <w:bCs/>
                      <w:sz w:val="24"/>
                    </w:rPr>
                    <w:t>月2</w:t>
                  </w:r>
                  <w:r>
                    <w:rPr>
                      <w:rFonts w:ascii="仿宋" w:eastAsia="仿宋" w:hAnsi="仿宋"/>
                      <w:bCs/>
                      <w:sz w:val="24"/>
                    </w:rPr>
                    <w:t>9</w:t>
                  </w:r>
                  <w:r>
                    <w:rPr>
                      <w:rFonts w:ascii="仿宋" w:eastAsia="仿宋" w:hAnsi="仿宋" w:hint="eastAsia"/>
                      <w:bCs/>
                      <w:sz w:val="24"/>
                    </w:rPr>
                    <w:t>日</w:t>
                  </w:r>
                </w:p>
              </w:tc>
              <w:tc>
                <w:tcPr>
                  <w:tcW w:w="1758" w:type="dxa"/>
                  <w:vAlign w:val="center"/>
                </w:tcPr>
                <w:p w:rsidR="00E90092" w:rsidRDefault="00E90092" w:rsidP="00F90AB4">
                  <w:pPr>
                    <w:snapToGrid w:val="0"/>
                    <w:spacing w:line="420" w:lineRule="exact"/>
                    <w:jc w:val="center"/>
                    <w:rPr>
                      <w:rFonts w:ascii="仿宋" w:eastAsia="仿宋" w:hAnsi="仿宋"/>
                      <w:bCs/>
                      <w:sz w:val="24"/>
                    </w:rPr>
                  </w:pPr>
                  <w:r>
                    <w:rPr>
                      <w:rFonts w:ascii="仿宋" w:eastAsia="仿宋" w:hAnsi="仿宋"/>
                      <w:bCs/>
                      <w:sz w:val="24"/>
                    </w:rPr>
                    <w:t>8</w:t>
                  </w:r>
                  <w:r>
                    <w:rPr>
                      <w:rFonts w:ascii="仿宋" w:eastAsia="仿宋" w:hAnsi="仿宋" w:hint="eastAsia"/>
                      <w:bCs/>
                      <w:sz w:val="24"/>
                    </w:rPr>
                    <w:t>:30～</w:t>
                  </w:r>
                  <w:r>
                    <w:rPr>
                      <w:rFonts w:ascii="仿宋" w:eastAsia="仿宋" w:hAnsi="仿宋"/>
                      <w:bCs/>
                      <w:sz w:val="24"/>
                    </w:rPr>
                    <w:t>12</w:t>
                  </w:r>
                  <w:r>
                    <w:rPr>
                      <w:rFonts w:ascii="仿宋" w:eastAsia="仿宋" w:hAnsi="仿宋" w:hint="eastAsia"/>
                      <w:bCs/>
                      <w:sz w:val="24"/>
                    </w:rPr>
                    <w:t>:</w:t>
                  </w:r>
                  <w:r>
                    <w:rPr>
                      <w:rFonts w:ascii="仿宋" w:eastAsia="仿宋" w:hAnsi="仿宋"/>
                      <w:bCs/>
                      <w:sz w:val="24"/>
                    </w:rPr>
                    <w:t>0</w:t>
                  </w:r>
                  <w:r>
                    <w:rPr>
                      <w:rFonts w:ascii="仿宋" w:eastAsia="仿宋" w:hAnsi="仿宋" w:hint="eastAsia"/>
                      <w:bCs/>
                      <w:sz w:val="24"/>
                    </w:rPr>
                    <w:t>0</w:t>
                  </w:r>
                </w:p>
              </w:tc>
              <w:tc>
                <w:tcPr>
                  <w:tcW w:w="5993" w:type="dxa"/>
                  <w:tcBorders>
                    <w:top w:val="nil"/>
                    <w:bottom w:val="nil"/>
                  </w:tcBorders>
                  <w:vAlign w:val="center"/>
                </w:tcPr>
                <w:p w:rsidR="00E90092" w:rsidRDefault="00E90092" w:rsidP="00F90AB4">
                  <w:pPr>
                    <w:snapToGrid w:val="0"/>
                    <w:spacing w:line="420" w:lineRule="exact"/>
                    <w:jc w:val="left"/>
                    <w:rPr>
                      <w:rFonts w:ascii="仿宋" w:eastAsia="仿宋" w:hAnsi="仿宋"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Cs/>
                      <w:sz w:val="24"/>
                    </w:rPr>
                    <w:t>沧州大化参观考察活</w:t>
                  </w:r>
                </w:p>
              </w:tc>
              <w:tc>
                <w:tcPr>
                  <w:tcW w:w="1195" w:type="dxa"/>
                  <w:vAlign w:val="center"/>
                </w:tcPr>
                <w:p w:rsidR="00E90092" w:rsidRDefault="00E90092" w:rsidP="00F90AB4">
                  <w:pPr>
                    <w:snapToGrid w:val="0"/>
                    <w:spacing w:line="340" w:lineRule="exact"/>
                    <w:jc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  <w:t>沧州大化</w:t>
                  </w:r>
                </w:p>
              </w:tc>
              <w:tc>
                <w:tcPr>
                  <w:tcW w:w="992" w:type="dxa"/>
                  <w:vAlign w:val="center"/>
                </w:tcPr>
                <w:p w:rsidR="00E90092" w:rsidRDefault="00E90092" w:rsidP="00F90AB4">
                  <w:pPr>
                    <w:snapToGrid w:val="0"/>
                    <w:spacing w:line="340" w:lineRule="exact"/>
                    <w:jc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/>
                      <w:color w:val="000000"/>
                      <w:sz w:val="24"/>
                    </w:rPr>
                    <w:t>何小勤</w:t>
                  </w:r>
                </w:p>
                <w:p w:rsidR="00E90092" w:rsidRDefault="00E90092" w:rsidP="00F90AB4">
                  <w:pPr>
                    <w:snapToGrid w:val="0"/>
                    <w:spacing w:line="340" w:lineRule="exact"/>
                    <w:jc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  <w:t>、大化领导</w:t>
                  </w:r>
                </w:p>
              </w:tc>
            </w:tr>
          </w:tbl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990" w:type="dxa"/>
            <w:vAlign w:val="center"/>
          </w:tcPr>
          <w:p w:rsidR="00E90092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金正大持续创新管理推动企业转型升级</w:t>
            </w:r>
          </w:p>
          <w:p w:rsidR="00E90092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现场</w:t>
            </w:r>
            <w:r>
              <w:rPr>
                <w:rFonts w:ascii="仿宋" w:eastAsia="仿宋" w:hAnsi="仿宋" w:hint="eastAsia"/>
                <w:bCs/>
                <w:sz w:val="24"/>
              </w:rPr>
              <w:t>交流</w:t>
            </w:r>
            <w:r>
              <w:rPr>
                <w:rFonts w:ascii="仿宋" w:eastAsia="仿宋" w:hAnsi="仿宋"/>
                <w:bCs/>
                <w:sz w:val="24"/>
              </w:rPr>
              <w:t>会</w:t>
            </w:r>
          </w:p>
        </w:tc>
        <w:tc>
          <w:tcPr>
            <w:tcW w:w="1250" w:type="dxa"/>
            <w:vMerge w:val="restart"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left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 w:cs="Courier New" w:hint="eastAsia"/>
                <w:w w:val="90"/>
                <w:sz w:val="24"/>
              </w:rPr>
              <w:t>金正大展厅及现场</w:t>
            </w:r>
          </w:p>
        </w:tc>
        <w:tc>
          <w:tcPr>
            <w:tcW w:w="1058" w:type="dxa"/>
            <w:vMerge w:val="restart"/>
            <w:vAlign w:val="center"/>
          </w:tcPr>
          <w:p w:rsidR="00E90092" w:rsidRDefault="00E90092" w:rsidP="00F90AB4">
            <w:pPr>
              <w:adjustRightInd w:val="0"/>
              <w:snapToGrid w:val="0"/>
              <w:ind w:left="216" w:hangingChars="100" w:hanging="216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 w:cs="Courier New" w:hint="eastAsia"/>
                <w:w w:val="90"/>
                <w:sz w:val="24"/>
              </w:rPr>
              <w:t>金正大领导</w:t>
            </w:r>
          </w:p>
        </w:tc>
      </w:tr>
      <w:tr w:rsidR="00E90092" w:rsidTr="00F90AB4">
        <w:trPr>
          <w:trHeight w:hRule="exact" w:val="543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0</w:t>
            </w:r>
            <w:r>
              <w:rPr>
                <w:rFonts w:ascii="仿宋" w:eastAsia="仿宋" w:hAnsi="仿宋"/>
                <w:bCs/>
                <w:sz w:val="24"/>
              </w:rPr>
              <w:t>8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Cs/>
                <w:sz w:val="24"/>
              </w:rPr>
              <w:t>～1</w:t>
            </w:r>
            <w:r>
              <w:rPr>
                <w:rFonts w:ascii="仿宋" w:eastAsia="仿宋" w:hAnsi="仿宋"/>
                <w:bCs/>
                <w:sz w:val="24"/>
              </w:rPr>
              <w:t>0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00</w:t>
            </w:r>
          </w:p>
        </w:tc>
        <w:tc>
          <w:tcPr>
            <w:tcW w:w="4990" w:type="dxa"/>
            <w:vAlign w:val="center"/>
          </w:tcPr>
          <w:p w:rsidR="00E90092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参观工厂、展厅、生态农业示范基地</w:t>
            </w:r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lef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90092" w:rsidTr="00F90AB4">
        <w:trPr>
          <w:trHeight w:val="635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E90092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10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Cs/>
                <w:sz w:val="24"/>
              </w:rPr>
              <w:t>～1</w:t>
            </w:r>
            <w:r>
              <w:rPr>
                <w:rFonts w:ascii="仿宋" w:eastAsia="仿宋" w:hAnsi="仿宋"/>
                <w:bCs/>
                <w:sz w:val="24"/>
              </w:rPr>
              <w:t>0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10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:rsidR="00E90092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主持人介绍与会领导及嘉宾 </w:t>
            </w:r>
          </w:p>
        </w:tc>
        <w:tc>
          <w:tcPr>
            <w:tcW w:w="1250" w:type="dxa"/>
            <w:vMerge w:val="restart"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left"/>
              <w:rPr>
                <w:rFonts w:ascii="仿宋" w:eastAsia="仿宋" w:hAnsi="仿宋" w:cs="Courier New"/>
                <w:w w:val="90"/>
                <w:sz w:val="24"/>
              </w:rPr>
            </w:pPr>
          </w:p>
          <w:p w:rsidR="00E90092" w:rsidRDefault="00E90092" w:rsidP="00F90AB4">
            <w:pPr>
              <w:snapToGrid w:val="0"/>
              <w:spacing w:line="360" w:lineRule="auto"/>
              <w:jc w:val="left"/>
              <w:rPr>
                <w:rFonts w:ascii="仿宋" w:eastAsia="仿宋" w:hAnsi="仿宋" w:cs="Courier New"/>
                <w:w w:val="90"/>
                <w:sz w:val="24"/>
              </w:rPr>
            </w:pPr>
          </w:p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 w:cs="Courier New" w:hint="eastAsia"/>
                <w:w w:val="90"/>
                <w:sz w:val="24"/>
              </w:rPr>
              <w:t>金正大</w:t>
            </w:r>
          </w:p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 w:cs="Courier New" w:hint="eastAsia"/>
                <w:w w:val="90"/>
                <w:sz w:val="24"/>
              </w:rPr>
              <w:t>会议室</w:t>
            </w:r>
          </w:p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E90092" w:rsidRDefault="00E90092" w:rsidP="00F90AB4">
            <w:pPr>
              <w:adjustRightInd w:val="0"/>
              <w:snapToGrid w:val="0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何小勤</w:t>
            </w:r>
          </w:p>
        </w:tc>
      </w:tr>
      <w:tr w:rsidR="00E90092" w:rsidTr="00F90AB4">
        <w:trPr>
          <w:trHeight w:hRule="exact" w:val="652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  <w:r>
              <w:rPr>
                <w:rFonts w:ascii="仿宋" w:eastAsia="仿宋" w:hAnsi="仿宋"/>
                <w:bCs/>
                <w:sz w:val="24"/>
              </w:rPr>
              <w:t>0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10</w:t>
            </w:r>
            <w:r>
              <w:rPr>
                <w:rFonts w:ascii="仿宋" w:eastAsia="仿宋" w:hAnsi="仿宋" w:hint="eastAsia"/>
                <w:bCs/>
                <w:sz w:val="24"/>
              </w:rPr>
              <w:t>～1</w:t>
            </w:r>
            <w:r>
              <w:rPr>
                <w:rFonts w:ascii="仿宋" w:eastAsia="仿宋" w:hAnsi="仿宋"/>
                <w:bCs/>
                <w:sz w:val="24"/>
              </w:rPr>
              <w:t>0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20</w:t>
            </w:r>
          </w:p>
        </w:tc>
        <w:tc>
          <w:tcPr>
            <w:tcW w:w="4990" w:type="dxa"/>
            <w:vAlign w:val="center"/>
          </w:tcPr>
          <w:p w:rsidR="00E90092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临沂市</w:t>
            </w:r>
            <w:bookmarkStart w:id="1" w:name="_Hlk5278928"/>
            <w:r>
              <w:rPr>
                <w:rFonts w:ascii="仿宋" w:eastAsia="仿宋" w:hAnsi="仿宋" w:hint="eastAsia"/>
                <w:bCs/>
                <w:sz w:val="24"/>
              </w:rPr>
              <w:t>人民政府领导致辞</w:t>
            </w:r>
            <w:bookmarkEnd w:id="1"/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  <w:tr w:rsidR="00E90092" w:rsidTr="00F90AB4">
        <w:trPr>
          <w:trHeight w:hRule="exact" w:val="652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Pr="005D2B41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5D2B41">
              <w:rPr>
                <w:rFonts w:ascii="仿宋" w:eastAsia="仿宋" w:hAnsi="仿宋"/>
                <w:bCs/>
                <w:sz w:val="24"/>
              </w:rPr>
              <w:t>0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:</w:t>
            </w:r>
            <w:r w:rsidRPr="005D2B41">
              <w:rPr>
                <w:rFonts w:ascii="仿宋" w:eastAsia="仿宋" w:hAnsi="仿宋"/>
                <w:bCs/>
                <w:sz w:val="24"/>
              </w:rPr>
              <w:t>20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～</w:t>
            </w:r>
            <w:r w:rsidRPr="005D2B41">
              <w:rPr>
                <w:rFonts w:ascii="仿宋" w:eastAsia="仿宋" w:hAnsi="仿宋"/>
                <w:bCs/>
                <w:sz w:val="24"/>
              </w:rPr>
              <w:t>10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:5</w:t>
            </w:r>
            <w:r w:rsidRPr="005D2B41">
              <w:rPr>
                <w:rFonts w:ascii="仿宋" w:eastAsia="仿宋" w:hAnsi="仿宋"/>
                <w:bCs/>
                <w:sz w:val="24"/>
              </w:rPr>
              <w:t>0</w:t>
            </w:r>
          </w:p>
        </w:tc>
        <w:tc>
          <w:tcPr>
            <w:tcW w:w="4990" w:type="dxa"/>
            <w:vAlign w:val="center"/>
          </w:tcPr>
          <w:p w:rsidR="00E90092" w:rsidRPr="005D2B41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中国石油和化学工业联合会领导讲话</w:t>
            </w:r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  <w:tr w:rsidR="00E90092" w:rsidTr="00F90AB4">
        <w:trPr>
          <w:trHeight w:hRule="exact" w:val="652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Pr="005D2B41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/>
                <w:bCs/>
                <w:sz w:val="24"/>
              </w:rPr>
              <w:t>1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0:5</w:t>
            </w:r>
            <w:r w:rsidRPr="005D2B41">
              <w:rPr>
                <w:rFonts w:ascii="仿宋" w:eastAsia="仿宋" w:hAnsi="仿宋"/>
                <w:bCs/>
                <w:sz w:val="24"/>
              </w:rPr>
              <w:t>0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～</w:t>
            </w:r>
            <w:r w:rsidRPr="005D2B41">
              <w:rPr>
                <w:rFonts w:ascii="仿宋" w:eastAsia="仿宋" w:hAnsi="仿宋"/>
                <w:bCs/>
                <w:sz w:val="24"/>
              </w:rPr>
              <w:t>1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1:</w:t>
            </w:r>
            <w:r w:rsidRPr="005D2B41">
              <w:rPr>
                <w:rFonts w:ascii="仿宋" w:eastAsia="仿宋" w:hAnsi="仿宋"/>
                <w:bCs/>
                <w:sz w:val="24"/>
              </w:rPr>
              <w:t>00</w:t>
            </w:r>
          </w:p>
        </w:tc>
        <w:tc>
          <w:tcPr>
            <w:tcW w:w="4990" w:type="dxa"/>
            <w:vAlign w:val="center"/>
          </w:tcPr>
          <w:p w:rsidR="00E90092" w:rsidRPr="005D2B41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工业和信息化部产业政策司领导讲话</w:t>
            </w:r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  <w:tr w:rsidR="00E90092" w:rsidTr="00F90AB4">
        <w:trPr>
          <w:trHeight w:hRule="exact" w:val="814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Pr="005D2B41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/>
                <w:bCs/>
                <w:sz w:val="24"/>
              </w:rPr>
              <w:t>1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1:0</w:t>
            </w:r>
            <w:r w:rsidRPr="005D2B41">
              <w:rPr>
                <w:rFonts w:ascii="仿宋" w:eastAsia="仿宋" w:hAnsi="仿宋"/>
                <w:bCs/>
                <w:sz w:val="24"/>
              </w:rPr>
              <w:t>0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～</w:t>
            </w:r>
            <w:r w:rsidRPr="005D2B41">
              <w:rPr>
                <w:rFonts w:ascii="仿宋" w:eastAsia="仿宋" w:hAnsi="仿宋"/>
                <w:bCs/>
                <w:sz w:val="24"/>
              </w:rPr>
              <w:t>1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2:</w:t>
            </w:r>
            <w:r w:rsidRPr="005D2B41">
              <w:rPr>
                <w:rFonts w:ascii="仿宋" w:eastAsia="仿宋" w:hAnsi="仿宋"/>
                <w:bCs/>
                <w:sz w:val="24"/>
              </w:rPr>
              <w:t>00</w:t>
            </w:r>
          </w:p>
        </w:tc>
        <w:tc>
          <w:tcPr>
            <w:tcW w:w="4990" w:type="dxa"/>
            <w:vAlign w:val="center"/>
          </w:tcPr>
          <w:p w:rsidR="00E90092" w:rsidRPr="005D2B41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主报告：持续创新管理，推动企业转型升级，主题经验介绍</w:t>
            </w:r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  <w:tr w:rsidR="00E90092" w:rsidTr="00F90AB4">
        <w:trPr>
          <w:trHeight w:hRule="exact" w:val="652"/>
          <w:jc w:val="center"/>
        </w:trPr>
        <w:tc>
          <w:tcPr>
            <w:tcW w:w="750" w:type="dxa"/>
            <w:vMerge w:val="restart"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5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月  </w:t>
            </w:r>
            <w:r>
              <w:rPr>
                <w:rFonts w:ascii="仿宋" w:eastAsia="仿宋" w:hAnsi="仿宋"/>
                <w:bCs/>
                <w:sz w:val="24"/>
              </w:rPr>
              <w:t>31</w:t>
            </w:r>
            <w:r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下午</w:t>
            </w:r>
          </w:p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Pr="005D2B41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990" w:type="dxa"/>
            <w:vAlign w:val="center"/>
          </w:tcPr>
          <w:p w:rsidR="00E90092" w:rsidRPr="005D2B41" w:rsidRDefault="00E90092" w:rsidP="00F90AB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自助午餐</w:t>
            </w:r>
          </w:p>
        </w:tc>
        <w:tc>
          <w:tcPr>
            <w:tcW w:w="1250" w:type="dxa"/>
            <w:vMerge w:val="restart"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 w:cs="Courier New" w:hint="eastAsia"/>
                <w:w w:val="90"/>
                <w:sz w:val="24"/>
              </w:rPr>
              <w:t>金正大</w:t>
            </w:r>
          </w:p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 w:cs="Courier New" w:hint="eastAsia"/>
                <w:w w:val="90"/>
                <w:sz w:val="24"/>
              </w:rPr>
              <w:t>会议室</w:t>
            </w:r>
          </w:p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E90092" w:rsidRDefault="00E90092" w:rsidP="00F90AB4">
            <w:pPr>
              <w:adjustRightInd w:val="0"/>
              <w:snapToGrid w:val="0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 w:cs="Courier New" w:hint="eastAsia"/>
                <w:w w:val="90"/>
                <w:sz w:val="24"/>
              </w:rPr>
              <w:t>何小勤</w:t>
            </w:r>
          </w:p>
        </w:tc>
      </w:tr>
      <w:tr w:rsidR="00E90092" w:rsidTr="00F90AB4">
        <w:trPr>
          <w:trHeight w:hRule="exact" w:val="1237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Pr="005D2B41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/>
                <w:bCs/>
                <w:sz w:val="24"/>
              </w:rPr>
              <w:t>14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:</w:t>
            </w:r>
            <w:r w:rsidRPr="005D2B41">
              <w:rPr>
                <w:rFonts w:ascii="仿宋" w:eastAsia="仿宋" w:hAnsi="仿宋"/>
                <w:bCs/>
                <w:sz w:val="24"/>
              </w:rPr>
              <w:t>00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～1</w:t>
            </w:r>
            <w:r w:rsidRPr="005D2B41">
              <w:rPr>
                <w:rFonts w:ascii="仿宋" w:eastAsia="仿宋" w:hAnsi="仿宋"/>
                <w:bCs/>
                <w:sz w:val="24"/>
              </w:rPr>
              <w:t>4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:35</w:t>
            </w:r>
          </w:p>
        </w:tc>
        <w:tc>
          <w:tcPr>
            <w:tcW w:w="4990" w:type="dxa"/>
            <w:vAlign w:val="center"/>
          </w:tcPr>
          <w:p w:rsidR="00E90092" w:rsidRPr="005D2B41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专题报告：坚持“品牌兴企”战略，重视自有品牌的培育和传播，形成具有品牌优势的企业经验</w:t>
            </w:r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  <w:tr w:rsidR="00E90092" w:rsidTr="00F90AB4">
        <w:trPr>
          <w:trHeight w:hRule="exact" w:val="1141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Pr="005D2B41" w:rsidRDefault="00E90092" w:rsidP="00F90AB4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5D2B41">
              <w:rPr>
                <w:rFonts w:ascii="仿宋" w:eastAsia="仿宋" w:hAnsi="仿宋"/>
                <w:bCs/>
                <w:sz w:val="24"/>
              </w:rPr>
              <w:t>4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:35～1</w:t>
            </w:r>
            <w:r w:rsidRPr="005D2B41">
              <w:rPr>
                <w:rFonts w:ascii="仿宋" w:eastAsia="仿宋" w:hAnsi="仿宋"/>
                <w:bCs/>
                <w:sz w:val="24"/>
              </w:rPr>
              <w:t>5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:1</w:t>
            </w:r>
            <w:r w:rsidRPr="005D2B41">
              <w:rPr>
                <w:rFonts w:ascii="仿宋" w:eastAsia="仿宋" w:hAnsi="仿宋"/>
                <w:bCs/>
                <w:sz w:val="24"/>
              </w:rPr>
              <w:t>0</w:t>
            </w:r>
          </w:p>
        </w:tc>
        <w:tc>
          <w:tcPr>
            <w:tcW w:w="4990" w:type="dxa"/>
            <w:vAlign w:val="center"/>
          </w:tcPr>
          <w:p w:rsidR="00E90092" w:rsidRPr="005D2B41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专题报告：全面开展企业服务，由传统的制造商向“制造+服务”成功转型的经验</w:t>
            </w:r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  <w:tr w:rsidR="00E90092" w:rsidTr="00F90AB4">
        <w:trPr>
          <w:trHeight w:val="1123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Pr="005D2B41" w:rsidRDefault="00E90092" w:rsidP="00F90AB4">
            <w:pPr>
              <w:snapToGrid w:val="0"/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5D2B41">
              <w:rPr>
                <w:rFonts w:ascii="仿宋" w:eastAsia="仿宋" w:hAnsi="仿宋"/>
                <w:bCs/>
                <w:sz w:val="24"/>
              </w:rPr>
              <w:t>5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:1</w:t>
            </w:r>
            <w:r w:rsidRPr="005D2B41">
              <w:rPr>
                <w:rFonts w:ascii="仿宋" w:eastAsia="仿宋" w:hAnsi="仿宋"/>
                <w:bCs/>
                <w:sz w:val="24"/>
              </w:rPr>
              <w:t>0</w:t>
            </w:r>
            <w:r w:rsidRPr="005D2B41">
              <w:rPr>
                <w:rFonts w:ascii="仿宋" w:eastAsia="仿宋" w:hAnsi="仿宋" w:hint="eastAsia"/>
                <w:bCs/>
                <w:sz w:val="24"/>
              </w:rPr>
              <w:t>～15:45</w:t>
            </w:r>
          </w:p>
        </w:tc>
        <w:tc>
          <w:tcPr>
            <w:tcW w:w="4990" w:type="dxa"/>
            <w:vAlign w:val="center"/>
          </w:tcPr>
          <w:p w:rsidR="00E90092" w:rsidRPr="005D2B41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5D2B41">
              <w:rPr>
                <w:rFonts w:ascii="仿宋" w:eastAsia="仿宋" w:hAnsi="仿宋" w:hint="eastAsia"/>
                <w:bCs/>
                <w:sz w:val="24"/>
              </w:rPr>
              <w:t>专题报告：坚持创新和谐国际化、健康快乐超小康的文化理念，打造特色企业文化和企业运行机制，促进企业持续健康发展的经验</w:t>
            </w:r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  <w:tr w:rsidR="00E90092" w:rsidTr="00F90AB4">
        <w:trPr>
          <w:trHeight w:val="818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bookmarkStart w:id="2" w:name="_Hlk6298889"/>
          </w:p>
        </w:tc>
        <w:tc>
          <w:tcPr>
            <w:tcW w:w="1833" w:type="dxa"/>
            <w:vAlign w:val="center"/>
          </w:tcPr>
          <w:p w:rsidR="00E90092" w:rsidRDefault="00E90092" w:rsidP="00F90AB4">
            <w:pPr>
              <w:snapToGrid w:val="0"/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15:45～16:25</w:t>
            </w:r>
          </w:p>
        </w:tc>
        <w:tc>
          <w:tcPr>
            <w:tcW w:w="4990" w:type="dxa"/>
            <w:vAlign w:val="center"/>
          </w:tcPr>
          <w:p w:rsidR="00E90092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专家点评</w:t>
            </w:r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  <w:bookmarkEnd w:id="2"/>
      <w:tr w:rsidR="00E90092" w:rsidTr="00F90AB4">
        <w:trPr>
          <w:trHeight w:val="840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Default="00E90092" w:rsidP="00F90AB4">
            <w:pPr>
              <w:snapToGrid w:val="0"/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16:25～</w:t>
            </w:r>
            <w:r>
              <w:rPr>
                <w:rFonts w:ascii="仿宋" w:eastAsia="仿宋" w:hAnsi="仿宋"/>
                <w:bCs/>
                <w:sz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7:</w:t>
            </w:r>
            <w:r>
              <w:rPr>
                <w:rFonts w:ascii="仿宋" w:eastAsia="仿宋" w:hAnsi="仿宋"/>
                <w:bCs/>
                <w:sz w:val="24"/>
              </w:rPr>
              <w:t>00</w:t>
            </w:r>
          </w:p>
        </w:tc>
        <w:tc>
          <w:tcPr>
            <w:tcW w:w="4990" w:type="dxa"/>
            <w:vAlign w:val="center"/>
          </w:tcPr>
          <w:p w:rsidR="00E90092" w:rsidRDefault="00E90092" w:rsidP="00F90AB4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中国石油和化学工业联合会副会长、中国化工企业管理协会会长做总结讲话 王述纲</w:t>
            </w:r>
          </w:p>
        </w:tc>
        <w:tc>
          <w:tcPr>
            <w:tcW w:w="12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 w:cs="Courier New"/>
                <w:w w:val="90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  <w:tr w:rsidR="00E90092" w:rsidTr="00F90AB4">
        <w:trPr>
          <w:trHeight w:val="90"/>
          <w:jc w:val="center"/>
        </w:trPr>
        <w:tc>
          <w:tcPr>
            <w:tcW w:w="750" w:type="dxa"/>
            <w:vMerge/>
            <w:vAlign w:val="center"/>
          </w:tcPr>
          <w:p w:rsidR="00E90092" w:rsidRDefault="00E90092" w:rsidP="00F90AB4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33" w:type="dxa"/>
            <w:vAlign w:val="center"/>
          </w:tcPr>
          <w:p w:rsidR="00E90092" w:rsidRDefault="00E90092" w:rsidP="00F90AB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  <w:r>
              <w:rPr>
                <w:rFonts w:ascii="仿宋" w:eastAsia="仿宋" w:hAnsi="仿宋"/>
                <w:bCs/>
                <w:sz w:val="24"/>
              </w:rPr>
              <w:t>7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Cs/>
                <w:sz w:val="24"/>
              </w:rPr>
              <w:t>～</w:t>
            </w:r>
            <w:r>
              <w:rPr>
                <w:rFonts w:ascii="仿宋" w:eastAsia="仿宋" w:hAnsi="仿宋"/>
                <w:bCs/>
                <w:sz w:val="24"/>
              </w:rPr>
              <w:t>18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30</w:t>
            </w:r>
          </w:p>
        </w:tc>
        <w:tc>
          <w:tcPr>
            <w:tcW w:w="4990" w:type="dxa"/>
            <w:vAlign w:val="center"/>
          </w:tcPr>
          <w:p w:rsidR="00E90092" w:rsidRDefault="00E90092" w:rsidP="00F90AB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自助</w:t>
            </w:r>
            <w:r>
              <w:rPr>
                <w:rFonts w:ascii="仿宋" w:eastAsia="仿宋" w:hAnsi="仿宋"/>
                <w:bCs/>
                <w:sz w:val="24"/>
              </w:rPr>
              <w:t>晚</w:t>
            </w:r>
            <w:r>
              <w:rPr>
                <w:rFonts w:ascii="仿宋" w:eastAsia="仿宋" w:hAnsi="仿宋" w:hint="eastAsia"/>
                <w:bCs/>
                <w:sz w:val="24"/>
              </w:rPr>
              <w:t>餐</w:t>
            </w:r>
          </w:p>
        </w:tc>
        <w:tc>
          <w:tcPr>
            <w:tcW w:w="1250" w:type="dxa"/>
            <w:vAlign w:val="center"/>
          </w:tcPr>
          <w:p w:rsidR="00E90092" w:rsidRDefault="00E90092" w:rsidP="00F90AB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常林泉盈</w:t>
            </w:r>
          </w:p>
          <w:p w:rsidR="00E90092" w:rsidRDefault="00E90092" w:rsidP="00F90AB4">
            <w:pPr>
              <w:snapToGrid w:val="0"/>
              <w:spacing w:line="360" w:lineRule="auto"/>
              <w:jc w:val="right"/>
              <w:rPr>
                <w:rFonts w:ascii="仿宋" w:eastAsia="仿宋" w:hAnsi="仿宋" w:cs="Courier New"/>
                <w:w w:val="9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国际酒店</w:t>
            </w:r>
          </w:p>
        </w:tc>
        <w:tc>
          <w:tcPr>
            <w:tcW w:w="1058" w:type="dxa"/>
            <w:vAlign w:val="center"/>
          </w:tcPr>
          <w:p w:rsidR="00E90092" w:rsidRDefault="00E90092" w:rsidP="00F90AB4">
            <w:pPr>
              <w:adjustRightInd w:val="0"/>
              <w:snapToGrid w:val="0"/>
              <w:rPr>
                <w:rFonts w:ascii="仿宋" w:eastAsia="仿宋" w:hAnsi="仿宋" w:cs="Courier New"/>
                <w:w w:val="90"/>
                <w:sz w:val="24"/>
              </w:rPr>
            </w:pPr>
          </w:p>
        </w:tc>
      </w:tr>
    </w:tbl>
    <w:p w:rsidR="00625608" w:rsidRDefault="00625608" w:rsidP="00E0746E">
      <w:pPr>
        <w:rPr>
          <w:rFonts w:ascii="仿宋" w:eastAsia="仿宋" w:hAnsi="仿宋"/>
          <w:sz w:val="24"/>
        </w:rPr>
      </w:pPr>
    </w:p>
    <w:sectPr w:rsidR="00625608" w:rsidSect="00E90092">
      <w:headerReference w:type="default" r:id="rId9"/>
      <w:footerReference w:type="even" r:id="rId10"/>
      <w:footerReference w:type="default" r:id="rId11"/>
      <w:pgSz w:w="11906" w:h="16838"/>
      <w:pgMar w:top="1191" w:right="1440" w:bottom="1247" w:left="144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1D" w:rsidRDefault="00ED4A1D" w:rsidP="00625608">
      <w:r>
        <w:separator/>
      </w:r>
    </w:p>
  </w:endnote>
  <w:endnote w:type="continuationSeparator" w:id="1">
    <w:p w:rsidR="00ED4A1D" w:rsidRDefault="00ED4A1D" w:rsidP="0062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08" w:rsidRDefault="002741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0F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608" w:rsidRDefault="006256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08" w:rsidRDefault="002741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0F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746E">
      <w:rPr>
        <w:rStyle w:val="a7"/>
        <w:noProof/>
      </w:rPr>
      <w:t>1</w:t>
    </w:r>
    <w:r>
      <w:rPr>
        <w:rStyle w:val="a7"/>
      </w:rPr>
      <w:fldChar w:fldCharType="end"/>
    </w:r>
  </w:p>
  <w:p w:rsidR="00625608" w:rsidRDefault="006256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1D" w:rsidRDefault="00ED4A1D" w:rsidP="00625608">
      <w:r>
        <w:separator/>
      </w:r>
    </w:p>
  </w:footnote>
  <w:footnote w:type="continuationSeparator" w:id="1">
    <w:p w:rsidR="00ED4A1D" w:rsidRDefault="00ED4A1D" w:rsidP="00625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08" w:rsidRDefault="0062560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EB8"/>
    <w:multiLevelType w:val="singleLevel"/>
    <w:tmpl w:val="1EBE0E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6E19326"/>
    <w:multiLevelType w:val="singleLevel"/>
    <w:tmpl w:val="46E193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64F"/>
    <w:rsid w:val="00026E14"/>
    <w:rsid w:val="00084412"/>
    <w:rsid w:val="000B6477"/>
    <w:rsid w:val="000D3018"/>
    <w:rsid w:val="000E61EE"/>
    <w:rsid w:val="00125837"/>
    <w:rsid w:val="00171144"/>
    <w:rsid w:val="00174997"/>
    <w:rsid w:val="001E0B74"/>
    <w:rsid w:val="001E0ECD"/>
    <w:rsid w:val="00225092"/>
    <w:rsid w:val="002741A1"/>
    <w:rsid w:val="002A3DAA"/>
    <w:rsid w:val="002C0499"/>
    <w:rsid w:val="00333437"/>
    <w:rsid w:val="00354294"/>
    <w:rsid w:val="00363215"/>
    <w:rsid w:val="003944DD"/>
    <w:rsid w:val="003A7199"/>
    <w:rsid w:val="0044264F"/>
    <w:rsid w:val="00451B2A"/>
    <w:rsid w:val="00460A0B"/>
    <w:rsid w:val="00470A4D"/>
    <w:rsid w:val="00473239"/>
    <w:rsid w:val="00512210"/>
    <w:rsid w:val="005B7A06"/>
    <w:rsid w:val="005C7EE1"/>
    <w:rsid w:val="005D2B41"/>
    <w:rsid w:val="005E646A"/>
    <w:rsid w:val="00625608"/>
    <w:rsid w:val="006B5EA2"/>
    <w:rsid w:val="006B7DC6"/>
    <w:rsid w:val="0070679F"/>
    <w:rsid w:val="00725E81"/>
    <w:rsid w:val="00775B1B"/>
    <w:rsid w:val="00786C81"/>
    <w:rsid w:val="007C2EC6"/>
    <w:rsid w:val="007D1A20"/>
    <w:rsid w:val="007E2779"/>
    <w:rsid w:val="008C03DD"/>
    <w:rsid w:val="00917904"/>
    <w:rsid w:val="009D1000"/>
    <w:rsid w:val="009F5E88"/>
    <w:rsid w:val="00A51BD2"/>
    <w:rsid w:val="00AA57AF"/>
    <w:rsid w:val="00AE11EE"/>
    <w:rsid w:val="00B869E1"/>
    <w:rsid w:val="00BD0AF9"/>
    <w:rsid w:val="00BF1C15"/>
    <w:rsid w:val="00C174EA"/>
    <w:rsid w:val="00C52DCA"/>
    <w:rsid w:val="00CF0FD1"/>
    <w:rsid w:val="00CF6328"/>
    <w:rsid w:val="00D1181A"/>
    <w:rsid w:val="00D13E89"/>
    <w:rsid w:val="00D81955"/>
    <w:rsid w:val="00D82162"/>
    <w:rsid w:val="00DC7968"/>
    <w:rsid w:val="00E0746E"/>
    <w:rsid w:val="00E33A09"/>
    <w:rsid w:val="00E82E9D"/>
    <w:rsid w:val="00E90092"/>
    <w:rsid w:val="00ED4A1D"/>
    <w:rsid w:val="00ED6D98"/>
    <w:rsid w:val="00EE761A"/>
    <w:rsid w:val="00F634AB"/>
    <w:rsid w:val="00FF70BD"/>
    <w:rsid w:val="316B48E2"/>
    <w:rsid w:val="393A6EFE"/>
    <w:rsid w:val="3B083BFF"/>
    <w:rsid w:val="3DB00491"/>
    <w:rsid w:val="403F3113"/>
    <w:rsid w:val="41EE35F2"/>
    <w:rsid w:val="45F3555E"/>
    <w:rsid w:val="66400286"/>
    <w:rsid w:val="72E23A28"/>
    <w:rsid w:val="783B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2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2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256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uiPriority w:val="39"/>
    <w:qFormat/>
    <w:rsid w:val="0062560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625608"/>
  </w:style>
  <w:style w:type="character" w:styleId="a8">
    <w:name w:val="Hyperlink"/>
    <w:basedOn w:val="a0"/>
    <w:uiPriority w:val="99"/>
    <w:unhideWhenUsed/>
    <w:qFormat/>
    <w:rsid w:val="00625608"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qFormat/>
    <w:rsid w:val="0062560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62560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625608"/>
    <w:rPr>
      <w:rFonts w:ascii="Cambria" w:eastAsia="宋体" w:hAnsi="Cambria" w:cs="Times New Roman"/>
      <w:b/>
      <w:bCs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62560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256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6971255-BA00-42FA-9C51-D05F3B605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MS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文杰 张</dc:creator>
  <cp:lastModifiedBy>USER-</cp:lastModifiedBy>
  <cp:revision>4</cp:revision>
  <cp:lastPrinted>2019-04-17T03:32:00Z</cp:lastPrinted>
  <dcterms:created xsi:type="dcterms:W3CDTF">2019-04-29T08:49:00Z</dcterms:created>
  <dcterms:modified xsi:type="dcterms:W3CDTF">2019-04-29T08:49:00Z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